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89" w:rsidRDefault="00B95589" w:rsidP="00ED678E">
      <w:pPr>
        <w:jc w:val="center"/>
        <w:rPr>
          <w:b/>
          <w:w w:val="200"/>
          <w:sz w:val="32"/>
        </w:rPr>
      </w:pPr>
    </w:p>
    <w:p w:rsidR="00B95589" w:rsidRDefault="00B95589" w:rsidP="00B95589">
      <w:pPr>
        <w:shd w:val="clear" w:color="auto" w:fill="A6A6A6" w:themeFill="background1" w:themeFillShade="A6"/>
        <w:jc w:val="center"/>
        <w:rPr>
          <w:b/>
          <w:w w:val="200"/>
          <w:sz w:val="32"/>
        </w:rPr>
      </w:pPr>
      <w:r>
        <w:rPr>
          <w:b/>
          <w:w w:val="200"/>
          <w:sz w:val="32"/>
        </w:rPr>
        <w:t xml:space="preserve">KATALOGOVÉ LISTY </w:t>
      </w:r>
    </w:p>
    <w:p w:rsidR="00ED678E" w:rsidRPr="00B95589" w:rsidRDefault="00B95589" w:rsidP="007C08F5">
      <w:pPr>
        <w:spacing w:after="0"/>
        <w:jc w:val="center"/>
        <w:rPr>
          <w:b/>
          <w:w w:val="200"/>
          <w:sz w:val="24"/>
          <w:szCs w:val="24"/>
        </w:rPr>
      </w:pPr>
      <w:r>
        <w:rPr>
          <w:b/>
          <w:w w:val="200"/>
          <w:sz w:val="32"/>
        </w:rPr>
        <w:t>(</w:t>
      </w:r>
      <w:r w:rsidRPr="00B95589">
        <w:rPr>
          <w:b/>
          <w:w w:val="200"/>
          <w:sz w:val="24"/>
          <w:szCs w:val="24"/>
        </w:rPr>
        <w:t>z</w:t>
      </w:r>
      <w:r w:rsidR="00ED678E" w:rsidRPr="00B95589">
        <w:rPr>
          <w:b/>
          <w:w w:val="200"/>
          <w:sz w:val="24"/>
          <w:szCs w:val="24"/>
        </w:rPr>
        <w:t>áznamy o činnostech zpracování</w:t>
      </w:r>
      <w:r>
        <w:rPr>
          <w:b/>
          <w:w w:val="200"/>
          <w:sz w:val="24"/>
          <w:szCs w:val="24"/>
        </w:rPr>
        <w:t>)</w:t>
      </w:r>
    </w:p>
    <w:p w:rsidR="00ED678E" w:rsidRDefault="00ED678E" w:rsidP="00ED678E"/>
    <w:p w:rsidR="00C659FC" w:rsidRPr="007C08F5" w:rsidRDefault="00AB579E" w:rsidP="00C659F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Obec Horní </w:t>
      </w:r>
      <w:r w:rsidR="00F3151E">
        <w:t>Slatina</w:t>
      </w:r>
      <w:r w:rsidR="0061087F">
        <w:t xml:space="preserve"> </w:t>
      </w:r>
      <w:r w:rsidR="00C659FC" w:rsidRPr="007C08F5">
        <w:t>zpracovává osobní údaje pouze z následujících právních titulů pro zpracování osobních údajů:</w:t>
      </w:r>
    </w:p>
    <w:p w:rsidR="00C659FC" w:rsidRPr="007C08F5" w:rsidRDefault="00C659FC" w:rsidP="00C659FC">
      <w:pPr>
        <w:autoSpaceDE w:val="0"/>
        <w:autoSpaceDN w:val="0"/>
        <w:adjustRightInd w:val="0"/>
        <w:spacing w:after="0" w:line="240" w:lineRule="auto"/>
        <w:jc w:val="both"/>
      </w:pP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Plnění právní povinnosti.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>Plnění úkolu ve veřejném zájmu nebo při výkonu veřejné moci.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Plnění smlouvy.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Souhlas.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Oprávněný zájem. </w:t>
      </w:r>
    </w:p>
    <w:p w:rsidR="00C659FC" w:rsidRPr="007C08F5" w:rsidRDefault="00C659FC" w:rsidP="00C659FC">
      <w:pPr>
        <w:pStyle w:val="Odstavecseseznamem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</w:pPr>
      <w:r w:rsidRPr="007C08F5">
        <w:t xml:space="preserve">Ochrana životně důležitého zájmu. </w:t>
      </w:r>
    </w:p>
    <w:p w:rsidR="008A1EDD" w:rsidRDefault="008A1EDD" w:rsidP="00ED678E"/>
    <w:p w:rsidR="003E5564" w:rsidRPr="0046569E" w:rsidRDefault="003E5564" w:rsidP="003E5564">
      <w:pPr>
        <w:jc w:val="both"/>
        <w:rPr>
          <w:rFonts w:cstheme="minorHAnsi"/>
        </w:rPr>
      </w:pPr>
      <w:r w:rsidRPr="0046569E">
        <w:rPr>
          <w:rFonts w:cstheme="minorHAnsi"/>
        </w:rPr>
        <w:t>Níže uvedené katalogové listy (záznamy o činnostech zpracování) jsou dostupné v úřední d</w:t>
      </w:r>
      <w:r w:rsidR="00F3151E">
        <w:rPr>
          <w:rFonts w:cstheme="minorHAnsi"/>
        </w:rPr>
        <w:t>en</w:t>
      </w:r>
      <w:r w:rsidRPr="0046569E">
        <w:rPr>
          <w:rFonts w:cstheme="minorHAnsi"/>
        </w:rPr>
        <w:t xml:space="preserve"> na podatelně obecního úřadu.</w:t>
      </w:r>
    </w:p>
    <w:p w:rsidR="00B83C8E" w:rsidRDefault="00C659FC" w:rsidP="003E5564">
      <w:pPr>
        <w:spacing w:after="0"/>
      </w:pPr>
      <w:r>
        <w:t>Úřední d</w:t>
      </w:r>
      <w:r w:rsidR="00F3151E">
        <w:t>en</w:t>
      </w:r>
      <w:r>
        <w:t xml:space="preserve">: </w:t>
      </w:r>
      <w:r>
        <w:tab/>
      </w:r>
      <w:r w:rsidR="00F3151E" w:rsidRPr="00F3151E">
        <w:t>Středa:</w:t>
      </w:r>
      <w:r w:rsidR="00F3151E" w:rsidRPr="00F3151E">
        <w:tab/>
      </w:r>
      <w:r w:rsidR="00F3151E" w:rsidRPr="00F3151E">
        <w:tab/>
        <w:t>17:00 – 18:00</w:t>
      </w:r>
    </w:p>
    <w:p w:rsidR="003E5564" w:rsidRDefault="003E5564" w:rsidP="003E5564">
      <w:pPr>
        <w:spacing w:after="0"/>
      </w:pPr>
    </w:p>
    <w:p w:rsidR="00126981" w:rsidRDefault="00126981" w:rsidP="003E5564">
      <w:pPr>
        <w:spacing w:after="0"/>
      </w:pPr>
    </w:p>
    <w:tbl>
      <w:tblPr>
        <w:tblStyle w:val="Mkatabulky"/>
        <w:tblW w:w="10773" w:type="dxa"/>
        <w:jc w:val="center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494"/>
        <w:gridCol w:w="5279"/>
      </w:tblGrid>
      <w:tr w:rsidR="003E5564" w:rsidTr="006A0C37">
        <w:trPr>
          <w:jc w:val="center"/>
        </w:trPr>
        <w:tc>
          <w:tcPr>
            <w:tcW w:w="5494" w:type="dxa"/>
            <w:tcBorders>
              <w:right w:val="nil"/>
            </w:tcBorders>
          </w:tcPr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Czech Point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Emailová a telefonická komunikace s občany</w:t>
            </w:r>
          </w:p>
          <w:p w:rsid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Evidence obyvatel</w:t>
            </w:r>
          </w:p>
          <w:p w:rsidR="00126981" w:rsidRPr="003E5564" w:rsidRDefault="00126981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Hřbitovní poplatky</w:t>
            </w:r>
          </w:p>
          <w:p w:rsid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Kácení stromů</w:t>
            </w:r>
          </w:p>
          <w:p w:rsidR="00126981" w:rsidRDefault="00126981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Knihovna</w:t>
            </w:r>
          </w:p>
          <w:p w:rsidR="00126981" w:rsidRPr="003E5564" w:rsidRDefault="00126981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Krizové řízení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Majetkoprávní transakce, kupní smlouvy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Místní poplatky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Obchodní vztahy (dodavatelské, odběratelské)</w:t>
            </w:r>
          </w:p>
          <w:p w:rsidR="00126981" w:rsidRPr="003E5564" w:rsidRDefault="00126981" w:rsidP="00126981">
            <w:pPr>
              <w:pStyle w:val="Odstavecseseznamem"/>
              <w:numPr>
                <w:ilvl w:val="0"/>
                <w:numId w:val="28"/>
              </w:numPr>
              <w:ind w:hanging="40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Podklady pro jednání zastupitelstva obce</w:t>
            </w:r>
          </w:p>
          <w:p w:rsidR="00126981" w:rsidRPr="00B83C8E" w:rsidRDefault="00126981" w:rsidP="00126981">
            <w:pPr>
              <w:pStyle w:val="Odstavecseseznamem"/>
              <w:numPr>
                <w:ilvl w:val="0"/>
                <w:numId w:val="28"/>
              </w:numPr>
              <w:ind w:left="317" w:firstLine="1"/>
              <w:rPr>
                <w:rFonts w:asciiTheme="minorHAnsi" w:hAnsiTheme="minorHAnsi" w:cstheme="minorHAnsi"/>
                <w:b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Pojistné události</w:t>
            </w:r>
          </w:p>
          <w:p w:rsidR="00B83C8E" w:rsidRPr="00126981" w:rsidRDefault="00B83C8E" w:rsidP="00126981">
            <w:pPr>
              <w:ind w:left="317"/>
              <w:rPr>
                <w:rFonts w:cstheme="minorHAnsi"/>
                <w:b/>
              </w:rPr>
            </w:pPr>
          </w:p>
        </w:tc>
        <w:tc>
          <w:tcPr>
            <w:tcW w:w="5279" w:type="dxa"/>
            <w:tcBorders>
              <w:top w:val="nil"/>
              <w:left w:val="nil"/>
              <w:bottom w:val="nil"/>
            </w:tcBorders>
          </w:tcPr>
          <w:p w:rsidR="00126981" w:rsidRPr="00126981" w:rsidRDefault="00126981" w:rsidP="00126981">
            <w:pPr>
              <w:pStyle w:val="Odstavecseseznamem"/>
              <w:numPr>
                <w:ilvl w:val="0"/>
                <w:numId w:val="28"/>
              </w:numPr>
              <w:ind w:left="494" w:hanging="42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6981">
              <w:rPr>
                <w:rFonts w:asciiTheme="minorHAnsi" w:hAnsiTheme="minorHAnsi" w:cstheme="minorHAnsi"/>
                <w:b/>
                <w:sz w:val="22"/>
                <w:szCs w:val="22"/>
              </w:rPr>
              <w:t>Poskytování informací dle zákona č. 106/1999 Sb.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Pronájmy obecních prostor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Přidělení čísla popisného, evidenčního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Spisová služba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Střet zájmů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Účetnictví </w:t>
            </w:r>
          </w:p>
          <w:p w:rsid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Úřední deska</w:t>
            </w:r>
          </w:p>
          <w:p w:rsidR="00126981" w:rsidRPr="003E5564" w:rsidRDefault="00126981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Vedení obecní kroniky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Veřejné zakázky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Volební systém 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Významné životní události občanů</w:t>
            </w:r>
          </w:p>
          <w:p w:rsidR="003E5564" w:rsidRPr="003E5564" w:rsidRDefault="003E5564" w:rsidP="003E5564">
            <w:pPr>
              <w:pStyle w:val="Odstavecseseznamem"/>
              <w:numPr>
                <w:ilvl w:val="0"/>
                <w:numId w:val="28"/>
              </w:numPr>
              <w:ind w:left="494" w:hanging="426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E5564">
              <w:rPr>
                <w:rFonts w:asciiTheme="minorHAnsi" w:hAnsiTheme="minorHAnsi" w:cstheme="minorHAnsi"/>
                <w:b/>
                <w:sz w:val="22"/>
                <w:szCs w:val="22"/>
              </w:rPr>
              <w:t>Zaměstnanecká agenda</w:t>
            </w:r>
          </w:p>
          <w:p w:rsidR="003E5564" w:rsidRPr="003E5564" w:rsidRDefault="003E5564" w:rsidP="00F80EA0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26981" w:rsidRDefault="00126981" w:rsidP="003E5564">
      <w:pPr>
        <w:spacing w:after="0"/>
      </w:pPr>
      <w:bookmarkStart w:id="0" w:name="_GoBack"/>
      <w:bookmarkEnd w:id="0"/>
    </w:p>
    <w:p w:rsidR="00126981" w:rsidRDefault="00126981" w:rsidP="003E5564">
      <w:pPr>
        <w:spacing w:after="0"/>
      </w:pPr>
    </w:p>
    <w:sectPr w:rsidR="00126981" w:rsidSect="00AC6C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0D" w:rsidRDefault="0003430D" w:rsidP="00B95589">
      <w:pPr>
        <w:spacing w:after="0" w:line="240" w:lineRule="auto"/>
      </w:pPr>
      <w:r>
        <w:separator/>
      </w:r>
    </w:p>
  </w:endnote>
  <w:endnote w:type="continuationSeparator" w:id="1">
    <w:p w:rsidR="0003430D" w:rsidRDefault="0003430D" w:rsidP="00B9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8F5" w:rsidRDefault="007C08F5">
    <w:pPr>
      <w:pStyle w:val="Zpat"/>
      <w:jc w:val="right"/>
    </w:pPr>
  </w:p>
  <w:p w:rsidR="007C08F5" w:rsidRDefault="007C08F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0D" w:rsidRDefault="0003430D" w:rsidP="00B95589">
      <w:pPr>
        <w:spacing w:after="0" w:line="240" w:lineRule="auto"/>
      </w:pPr>
      <w:r>
        <w:separator/>
      </w:r>
    </w:p>
  </w:footnote>
  <w:footnote w:type="continuationSeparator" w:id="1">
    <w:p w:rsidR="0003430D" w:rsidRDefault="0003430D" w:rsidP="00B9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b/>
        <w:sz w:val="28"/>
        <w:szCs w:val="28"/>
      </w:rPr>
      <w:alias w:val="Název"/>
      <w:id w:val="77738743"/>
      <w:placeholder>
        <w:docPart w:val="124AD4661B1C401FB873552C191E2B9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0165B" w:rsidRDefault="00A0165B" w:rsidP="00A0165B">
        <w:pPr>
          <w:pStyle w:val="Zhlav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0165B">
          <w:rPr>
            <w:rFonts w:ascii="Arial" w:hAnsi="Arial" w:cs="Arial"/>
            <w:b/>
            <w:sz w:val="28"/>
            <w:szCs w:val="28"/>
          </w:rPr>
          <w:t>OBECNÍ ÚŘAD HORNÍ SLATINA, Horní Slatina 39, 380 01 Dačice,</w:t>
        </w:r>
        <w:r w:rsidR="004A640E">
          <w:rPr>
            <w:rFonts w:ascii="Arial" w:hAnsi="Arial" w:cs="Arial"/>
            <w:b/>
            <w:sz w:val="28"/>
            <w:szCs w:val="28"/>
          </w:rPr>
          <w:t xml:space="preserve">  </w:t>
        </w:r>
        <w:r w:rsidRPr="00A0165B">
          <w:rPr>
            <w:rFonts w:ascii="Arial" w:hAnsi="Arial" w:cs="Arial"/>
            <w:b/>
            <w:sz w:val="28"/>
            <w:szCs w:val="28"/>
          </w:rPr>
          <w:t xml:space="preserve"> IČ 00666424tel. 384 695 167, hornislatina@seznam.cz</w:t>
        </w:r>
      </w:p>
    </w:sdtContent>
  </w:sdt>
  <w:p w:rsidR="00B95589" w:rsidRPr="00B95589" w:rsidRDefault="00B95589">
    <w:pPr>
      <w:pStyle w:val="Zhlav"/>
      <w:rPr>
        <w:b/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65B" w:rsidRDefault="00A0165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F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D26BAA"/>
    <w:multiLevelType w:val="hybridMultilevel"/>
    <w:tmpl w:val="7166E3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95840"/>
    <w:multiLevelType w:val="hybridMultilevel"/>
    <w:tmpl w:val="8A50A05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24E00"/>
    <w:multiLevelType w:val="hybridMultilevel"/>
    <w:tmpl w:val="3EA80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2F45"/>
    <w:multiLevelType w:val="hybridMultilevel"/>
    <w:tmpl w:val="3E5E24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E65F4D"/>
    <w:multiLevelType w:val="hybridMultilevel"/>
    <w:tmpl w:val="A2A622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7134BA"/>
    <w:multiLevelType w:val="hybridMultilevel"/>
    <w:tmpl w:val="3EA80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334B3"/>
    <w:multiLevelType w:val="hybridMultilevel"/>
    <w:tmpl w:val="52B2CD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0D60"/>
    <w:multiLevelType w:val="hybridMultilevel"/>
    <w:tmpl w:val="8B70A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43F9C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1472E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2A12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0E1D65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AC459E"/>
    <w:multiLevelType w:val="hybridMultilevel"/>
    <w:tmpl w:val="CEF41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B6884"/>
    <w:multiLevelType w:val="hybridMultilevel"/>
    <w:tmpl w:val="4DE4A3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50C79"/>
    <w:multiLevelType w:val="hybridMultilevel"/>
    <w:tmpl w:val="676CF5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07FD8"/>
    <w:multiLevelType w:val="hybridMultilevel"/>
    <w:tmpl w:val="3EA809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E7097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FD716F"/>
    <w:multiLevelType w:val="hybridMultilevel"/>
    <w:tmpl w:val="B2BA1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5640B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E67322"/>
    <w:multiLevelType w:val="hybridMultilevel"/>
    <w:tmpl w:val="DA9E9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659E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5F1A0B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AE4014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541C28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7482820"/>
    <w:multiLevelType w:val="hybridMultilevel"/>
    <w:tmpl w:val="3BFE0E9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2C57503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2BF59F3"/>
    <w:multiLevelType w:val="hybridMultilevel"/>
    <w:tmpl w:val="FDD8EB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542BE6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A957BC3"/>
    <w:multiLevelType w:val="hybridMultilevel"/>
    <w:tmpl w:val="881E81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B3D98"/>
    <w:multiLevelType w:val="hybridMultilevel"/>
    <w:tmpl w:val="873A5DF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E7C2489"/>
    <w:multiLevelType w:val="hybridMultilevel"/>
    <w:tmpl w:val="03FC17A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29"/>
  </w:num>
  <w:num w:numId="8">
    <w:abstractNumId w:val="0"/>
  </w:num>
  <w:num w:numId="9">
    <w:abstractNumId w:val="31"/>
  </w:num>
  <w:num w:numId="10">
    <w:abstractNumId w:val="23"/>
  </w:num>
  <w:num w:numId="11">
    <w:abstractNumId w:val="17"/>
  </w:num>
  <w:num w:numId="12">
    <w:abstractNumId w:val="10"/>
  </w:num>
  <w:num w:numId="13">
    <w:abstractNumId w:val="19"/>
  </w:num>
  <w:num w:numId="14">
    <w:abstractNumId w:val="22"/>
  </w:num>
  <w:num w:numId="15">
    <w:abstractNumId w:val="11"/>
  </w:num>
  <w:num w:numId="16">
    <w:abstractNumId w:val="21"/>
  </w:num>
  <w:num w:numId="17">
    <w:abstractNumId w:val="24"/>
  </w:num>
  <w:num w:numId="18">
    <w:abstractNumId w:val="28"/>
  </w:num>
  <w:num w:numId="19">
    <w:abstractNumId w:val="26"/>
  </w:num>
  <w:num w:numId="20">
    <w:abstractNumId w:val="2"/>
  </w:num>
  <w:num w:numId="21">
    <w:abstractNumId w:val="4"/>
  </w:num>
  <w:num w:numId="22">
    <w:abstractNumId w:val="25"/>
  </w:num>
  <w:num w:numId="23">
    <w:abstractNumId w:val="5"/>
  </w:num>
  <w:num w:numId="24">
    <w:abstractNumId w:val="27"/>
  </w:num>
  <w:num w:numId="25">
    <w:abstractNumId w:val="1"/>
  </w:num>
  <w:num w:numId="26">
    <w:abstractNumId w:val="15"/>
  </w:num>
  <w:num w:numId="27">
    <w:abstractNumId w:val="8"/>
  </w:num>
  <w:num w:numId="28">
    <w:abstractNumId w:val="18"/>
  </w:num>
  <w:num w:numId="29">
    <w:abstractNumId w:val="7"/>
  </w:num>
  <w:num w:numId="30">
    <w:abstractNumId w:val="20"/>
  </w:num>
  <w:num w:numId="31">
    <w:abstractNumId w:val="14"/>
  </w:num>
  <w:num w:numId="32">
    <w:abstractNumId w:val="6"/>
  </w:num>
  <w:num w:numId="33">
    <w:abstractNumId w:val="3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D678E"/>
    <w:rsid w:val="0002679F"/>
    <w:rsid w:val="0003430D"/>
    <w:rsid w:val="00126981"/>
    <w:rsid w:val="002E6D15"/>
    <w:rsid w:val="0030242A"/>
    <w:rsid w:val="003C33A9"/>
    <w:rsid w:val="003E5564"/>
    <w:rsid w:val="00432641"/>
    <w:rsid w:val="004A640E"/>
    <w:rsid w:val="00507833"/>
    <w:rsid w:val="005267FF"/>
    <w:rsid w:val="005F042D"/>
    <w:rsid w:val="0061087F"/>
    <w:rsid w:val="006A0C37"/>
    <w:rsid w:val="007455E8"/>
    <w:rsid w:val="007C08F5"/>
    <w:rsid w:val="007F100E"/>
    <w:rsid w:val="008A1EDD"/>
    <w:rsid w:val="009170BC"/>
    <w:rsid w:val="00920359"/>
    <w:rsid w:val="009B6B82"/>
    <w:rsid w:val="00A0165B"/>
    <w:rsid w:val="00AB579E"/>
    <w:rsid w:val="00AC6CB6"/>
    <w:rsid w:val="00AE4640"/>
    <w:rsid w:val="00AF7676"/>
    <w:rsid w:val="00B24C66"/>
    <w:rsid w:val="00B83C8E"/>
    <w:rsid w:val="00B95589"/>
    <w:rsid w:val="00C659FC"/>
    <w:rsid w:val="00D45D16"/>
    <w:rsid w:val="00DE5E56"/>
    <w:rsid w:val="00EA23A9"/>
    <w:rsid w:val="00ED678E"/>
    <w:rsid w:val="00F3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589"/>
  </w:style>
  <w:style w:type="paragraph" w:styleId="Zpat">
    <w:name w:val="footer"/>
    <w:basedOn w:val="Normln"/>
    <w:link w:val="Zpat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589"/>
  </w:style>
  <w:style w:type="character" w:styleId="Hypertextovodkaz">
    <w:name w:val="Hyperlink"/>
    <w:basedOn w:val="Standardnpsmoodstavce"/>
    <w:uiPriority w:val="99"/>
    <w:unhideWhenUsed/>
    <w:rsid w:val="00C659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67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78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00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95589"/>
  </w:style>
  <w:style w:type="paragraph" w:styleId="Zpat">
    <w:name w:val="footer"/>
    <w:basedOn w:val="Normln"/>
    <w:link w:val="ZpatChar"/>
    <w:uiPriority w:val="99"/>
    <w:unhideWhenUsed/>
    <w:rsid w:val="00B95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95589"/>
  </w:style>
  <w:style w:type="character" w:styleId="Hypertextovodkaz">
    <w:name w:val="Hyperlink"/>
    <w:basedOn w:val="Standardnpsmoodstavce"/>
    <w:uiPriority w:val="99"/>
    <w:unhideWhenUsed/>
    <w:rsid w:val="00C659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3E55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24AD4661B1C401FB873552C191E2B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1E7AF-55CE-4E7F-8ED7-A18C7E97455A}"/>
      </w:docPartPr>
      <w:docPartBody>
        <w:p w:rsidR="00F37CD4" w:rsidRDefault="00D50958" w:rsidP="00D50958">
          <w:pPr>
            <w:pStyle w:val="124AD4661B1C401FB873552C191E2B9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50958"/>
    <w:rsid w:val="0003319E"/>
    <w:rsid w:val="00BC1990"/>
    <w:rsid w:val="00D50958"/>
    <w:rsid w:val="00F37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7C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4AD4661B1C401FB873552C191E2B92">
    <w:name w:val="124AD4661B1C401FB873552C191E2B92"/>
    <w:rsid w:val="00D509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HORNÍ SLATINA, Horní Slatina 39, 380 01 Dačice,   IČ 00666424tel. 384 695 167, hornislatina@seznam.cz</dc:title>
  <dc:creator>tomsu</dc:creator>
  <cp:lastModifiedBy>User</cp:lastModifiedBy>
  <cp:revision>18</cp:revision>
  <cp:lastPrinted>2018-08-13T11:48:00Z</cp:lastPrinted>
  <dcterms:created xsi:type="dcterms:W3CDTF">2018-08-07T07:24:00Z</dcterms:created>
  <dcterms:modified xsi:type="dcterms:W3CDTF">2018-08-19T14:36:00Z</dcterms:modified>
</cp:coreProperties>
</file>